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E57B4" w14:textId="565FD3B5" w:rsidR="00CC28AF" w:rsidRDefault="0010509E" w:rsidP="00E126DF">
      <w:pPr>
        <w:jc w:val="both"/>
        <w:rPr>
          <w:rFonts w:ascii="Arial" w:hAnsi="Arial" w:cs="Arial"/>
          <w:b/>
          <w:bCs/>
          <w:sz w:val="24"/>
          <w:szCs w:val="24"/>
        </w:rPr>
      </w:pPr>
      <w:r w:rsidRPr="0010509E">
        <w:rPr>
          <w:rFonts w:ascii="Arial" w:hAnsi="Arial" w:cs="Arial"/>
          <w:b/>
          <w:bCs/>
          <w:sz w:val="24"/>
          <w:szCs w:val="24"/>
        </w:rPr>
        <w:t>POJASNILO ZA NESKLADNE VZORCE IN UKREPE PREKUHAVANJA PITNE VODE NA VODOVODNEM SISTEMU ZAVRŠNICA 2025</w:t>
      </w:r>
    </w:p>
    <w:p w14:paraId="68F96B78" w14:textId="77777777" w:rsidR="0010509E" w:rsidRDefault="0010509E" w:rsidP="00E126DF">
      <w:pPr>
        <w:jc w:val="both"/>
        <w:rPr>
          <w:rFonts w:ascii="Arial" w:hAnsi="Arial" w:cs="Arial"/>
          <w:b/>
          <w:bCs/>
          <w:sz w:val="24"/>
          <w:szCs w:val="24"/>
        </w:rPr>
      </w:pPr>
    </w:p>
    <w:p w14:paraId="57C24206" w14:textId="77777777" w:rsidR="00826338" w:rsidRPr="00F85146" w:rsidRDefault="00826338" w:rsidP="00826338">
      <w:pPr>
        <w:rPr>
          <w:rFonts w:ascii="Arial" w:hAnsi="Arial" w:cs="Arial"/>
          <w:sz w:val="24"/>
          <w:szCs w:val="24"/>
        </w:rPr>
      </w:pPr>
      <w:r w:rsidRPr="00F85146">
        <w:rPr>
          <w:rFonts w:ascii="Arial" w:hAnsi="Arial" w:cs="Arial"/>
          <w:sz w:val="24"/>
          <w:szCs w:val="24"/>
        </w:rPr>
        <w:t>Vodovodni sistem Završnica oskrbuje prebivalce s pitno vodo v občinah Žirovnica in Jesenice, skupaj približno 10.000 uporabnikov.</w:t>
      </w:r>
    </w:p>
    <w:p w14:paraId="526BB526" w14:textId="77777777" w:rsidR="00826338" w:rsidRPr="00F85146" w:rsidRDefault="00826338" w:rsidP="00826338">
      <w:pPr>
        <w:rPr>
          <w:rFonts w:ascii="Arial" w:hAnsi="Arial" w:cs="Arial"/>
          <w:sz w:val="24"/>
          <w:szCs w:val="24"/>
        </w:rPr>
      </w:pPr>
      <w:r w:rsidRPr="00F85146">
        <w:rPr>
          <w:rFonts w:ascii="Arial" w:hAnsi="Arial" w:cs="Arial"/>
          <w:sz w:val="24"/>
          <w:szCs w:val="24"/>
        </w:rPr>
        <w:t>V letu 2023 smo po avgustovski ujmi na vodnem viru prvič izolirali fekalne bakterije Escherichia coli in izdali ukrep prekuhavanja pitne vode. Fekalne bakterije izvirajo iz človeškega ali živalskega blata in predstavljajo mikrobiološko tveganje za uporabnike pitne vode.</w:t>
      </w:r>
    </w:p>
    <w:p w14:paraId="09114BE6" w14:textId="77777777" w:rsidR="00826338" w:rsidRPr="00F85146" w:rsidRDefault="00826338" w:rsidP="00826338">
      <w:pPr>
        <w:rPr>
          <w:rFonts w:ascii="Arial" w:hAnsi="Arial" w:cs="Arial"/>
          <w:sz w:val="24"/>
          <w:szCs w:val="24"/>
        </w:rPr>
      </w:pPr>
      <w:r w:rsidRPr="00F85146">
        <w:rPr>
          <w:rFonts w:ascii="Arial" w:hAnsi="Arial" w:cs="Arial"/>
          <w:sz w:val="24"/>
          <w:szCs w:val="24"/>
        </w:rPr>
        <w:t>Sledilo je obdobje opazovalnega monitoringa, v katerem se je pitna voda vzorčila dvakrat mesečno – enkrat v okviru rednega in enkrat v okviru izrednega nadzora, cilj</w:t>
      </w:r>
      <w:r>
        <w:rPr>
          <w:rFonts w:ascii="Arial" w:hAnsi="Arial" w:cs="Arial"/>
          <w:sz w:val="24"/>
          <w:szCs w:val="24"/>
        </w:rPr>
        <w:t>a</w:t>
      </w:r>
      <w:r w:rsidRPr="00F85146">
        <w:rPr>
          <w:rFonts w:ascii="Arial" w:hAnsi="Arial" w:cs="Arial"/>
          <w:sz w:val="24"/>
          <w:szCs w:val="24"/>
        </w:rPr>
        <w:t>no po večjih nalivih.</w:t>
      </w:r>
    </w:p>
    <w:p w14:paraId="779968E7" w14:textId="77777777" w:rsidR="00826338" w:rsidRPr="00F85146" w:rsidRDefault="00826338" w:rsidP="00826338">
      <w:pPr>
        <w:rPr>
          <w:rFonts w:ascii="Arial" w:hAnsi="Arial" w:cs="Arial"/>
          <w:sz w:val="24"/>
          <w:szCs w:val="24"/>
        </w:rPr>
      </w:pPr>
      <w:r w:rsidRPr="00F85146">
        <w:rPr>
          <w:rFonts w:ascii="Arial" w:hAnsi="Arial" w:cs="Arial"/>
          <w:sz w:val="24"/>
          <w:szCs w:val="24"/>
        </w:rPr>
        <w:t>Iz rezultatov opazovalnega monitoringa je razvidno, da je na vodnih virih po avgustovski ujmi leta 2023 prišlo do površinskega vpliva, ki se kaže predvsem ob izdatnejših padavinah. Vzorci so bili neskladni predvsem v jesenskem in spomladanskem času, po obilnih padavinah.</w:t>
      </w:r>
    </w:p>
    <w:p w14:paraId="535A6884" w14:textId="72AB865E" w:rsidR="00826338" w:rsidRPr="00F85146" w:rsidRDefault="00826338" w:rsidP="00826338">
      <w:pPr>
        <w:rPr>
          <w:rFonts w:ascii="Arial" w:hAnsi="Arial" w:cs="Arial"/>
          <w:sz w:val="24"/>
          <w:szCs w:val="24"/>
        </w:rPr>
      </w:pPr>
      <w:r w:rsidRPr="00F85146">
        <w:rPr>
          <w:rFonts w:ascii="Arial" w:hAnsi="Arial" w:cs="Arial"/>
          <w:sz w:val="24"/>
          <w:szCs w:val="24"/>
        </w:rPr>
        <w:t>Potencialno možni povzročitelji mikrobiološkega onesnaženja so lahko predvsem pašništvo, turizem, planinske koče, vikendi ali divjad, natančnega vzroka pa ni mogoče opredeliti. Izvor bakterij bi bilo sicer mogoče določiti, vendar gre za zahtevno metodo GenBac3, pri kateri je treba izolirati večje število bakterij (približno 30 CFU/100 ml). V dosedanjih neskladnih vzorcih je bilo prisotno zelo nizko število bakterij (pod 5 CFU/100 ml), zato te metode v času opazovalnega monitoringa ni bilo mogoče uporabiti.</w:t>
      </w:r>
    </w:p>
    <w:p w14:paraId="4E6880DF" w14:textId="77777777" w:rsidR="00826338" w:rsidRPr="00F85146" w:rsidRDefault="00826338" w:rsidP="00826338">
      <w:pPr>
        <w:rPr>
          <w:rFonts w:ascii="Arial" w:hAnsi="Arial" w:cs="Arial"/>
          <w:sz w:val="24"/>
          <w:szCs w:val="24"/>
        </w:rPr>
      </w:pPr>
      <w:r w:rsidRPr="00F85146">
        <w:rPr>
          <w:rFonts w:ascii="Arial" w:hAnsi="Arial" w:cs="Arial"/>
          <w:sz w:val="24"/>
          <w:szCs w:val="24"/>
        </w:rPr>
        <w:t>Upravljavec vodovoda je dolžan zagotavljati zdravstveno ustreznost in skladnost pitne vode. Ker pa smo v letošnjem letu že trikrat izdali ukrep prekuhavanja pitne vode, upravljavec mikrobiološkega dejavnika tveganja ne obvladuje več.</w:t>
      </w:r>
    </w:p>
    <w:p w14:paraId="1A24BA97" w14:textId="77777777" w:rsidR="00826338" w:rsidRPr="005A289D" w:rsidRDefault="00826338" w:rsidP="00826338">
      <w:pPr>
        <w:rPr>
          <w:rFonts w:ascii="Arial" w:hAnsi="Arial" w:cs="Arial"/>
          <w:sz w:val="24"/>
          <w:szCs w:val="24"/>
        </w:rPr>
      </w:pPr>
      <w:r w:rsidRPr="00F85146">
        <w:rPr>
          <w:rFonts w:ascii="Arial" w:hAnsi="Arial" w:cs="Arial"/>
          <w:sz w:val="24"/>
          <w:szCs w:val="24"/>
        </w:rPr>
        <w:t>Z namenom doseganja zdravstveno ustrezne in skladne pitne vode se bo v mesecu novembru na zajetju vzpostavila dezinfekcija pitne vode z natrijevim hipokloritom. Kloriranje je trenutno edina možna rešitev. Gre za nadzorovan postopek, pri katerem stalno preverjamo učinkovitost postopka in zagotavljamo, da je morebitno onesnaženje s stranskimi produkti razkuževanja čim bolj omejeno.</w:t>
      </w:r>
    </w:p>
    <w:p w14:paraId="0E16E297" w14:textId="77777777" w:rsidR="00826338" w:rsidRDefault="00826338" w:rsidP="00826338">
      <w:pPr>
        <w:rPr>
          <w:rFonts w:ascii="Arial" w:hAnsi="Arial" w:cs="Arial"/>
          <w:sz w:val="24"/>
          <w:szCs w:val="24"/>
        </w:rPr>
      </w:pPr>
    </w:p>
    <w:p w14:paraId="1EFF6305" w14:textId="77777777" w:rsidR="00826338" w:rsidRDefault="00826338" w:rsidP="00826338">
      <w:pPr>
        <w:jc w:val="both"/>
        <w:rPr>
          <w:rFonts w:ascii="Arial" w:hAnsi="Arial"/>
          <w:color w:val="626363"/>
        </w:rPr>
      </w:pPr>
    </w:p>
    <w:p w14:paraId="46867814" w14:textId="77777777" w:rsidR="00826338" w:rsidRPr="005A289D" w:rsidRDefault="00826338" w:rsidP="00826338">
      <w:pPr>
        <w:rPr>
          <w:rFonts w:ascii="Arial" w:hAnsi="Arial" w:cs="Arial"/>
          <w:sz w:val="24"/>
          <w:szCs w:val="24"/>
        </w:rPr>
      </w:pPr>
    </w:p>
    <w:p w14:paraId="36BE58EB" w14:textId="77777777" w:rsidR="005A289D" w:rsidRPr="005A289D" w:rsidRDefault="005A289D" w:rsidP="005A289D">
      <w:pPr>
        <w:rPr>
          <w:rFonts w:ascii="Arial" w:hAnsi="Arial" w:cs="Arial"/>
          <w:sz w:val="24"/>
          <w:szCs w:val="24"/>
        </w:rPr>
      </w:pPr>
    </w:p>
    <w:p w14:paraId="45011661" w14:textId="77777777" w:rsidR="005A289D" w:rsidRDefault="005A289D" w:rsidP="005A289D">
      <w:pPr>
        <w:rPr>
          <w:rFonts w:ascii="Arial" w:hAnsi="Arial" w:cs="Arial"/>
          <w:sz w:val="24"/>
          <w:szCs w:val="24"/>
        </w:rPr>
      </w:pPr>
    </w:p>
    <w:p w14:paraId="54719C90" w14:textId="77777777" w:rsidR="005A289D" w:rsidRDefault="005A289D" w:rsidP="005A289D">
      <w:pPr>
        <w:jc w:val="both"/>
        <w:rPr>
          <w:rFonts w:ascii="Arial" w:hAnsi="Arial"/>
          <w:color w:val="626363"/>
        </w:rPr>
      </w:pPr>
    </w:p>
    <w:p w14:paraId="4A751F13" w14:textId="77777777" w:rsidR="005A289D" w:rsidRPr="005A289D" w:rsidRDefault="005A289D" w:rsidP="005A289D">
      <w:pPr>
        <w:rPr>
          <w:rFonts w:ascii="Arial" w:hAnsi="Arial" w:cs="Arial"/>
          <w:sz w:val="24"/>
          <w:szCs w:val="24"/>
        </w:rPr>
      </w:pPr>
    </w:p>
    <w:sectPr w:rsidR="005A289D" w:rsidRPr="005A28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50D"/>
    <w:rsid w:val="000F38D7"/>
    <w:rsid w:val="0010509E"/>
    <w:rsid w:val="002110D4"/>
    <w:rsid w:val="003F5007"/>
    <w:rsid w:val="005A289D"/>
    <w:rsid w:val="00826338"/>
    <w:rsid w:val="0093150D"/>
    <w:rsid w:val="00A870E1"/>
    <w:rsid w:val="00C20212"/>
    <w:rsid w:val="00CC28AF"/>
    <w:rsid w:val="00D11863"/>
    <w:rsid w:val="00E126DF"/>
    <w:rsid w:val="00E4343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3606F"/>
  <w15:chartTrackingRefBased/>
  <w15:docId w15:val="{B91BC446-169A-4D53-99AA-27A829F7B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9315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9315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93150D"/>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93150D"/>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93150D"/>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93150D"/>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93150D"/>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93150D"/>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93150D"/>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93150D"/>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93150D"/>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93150D"/>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93150D"/>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93150D"/>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93150D"/>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93150D"/>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93150D"/>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93150D"/>
    <w:rPr>
      <w:rFonts w:eastAsiaTheme="majorEastAsia" w:cstheme="majorBidi"/>
      <w:color w:val="272727" w:themeColor="text1" w:themeTint="D8"/>
    </w:rPr>
  </w:style>
  <w:style w:type="paragraph" w:styleId="Naslov">
    <w:name w:val="Title"/>
    <w:basedOn w:val="Navaden"/>
    <w:next w:val="Navaden"/>
    <w:link w:val="NaslovZnak"/>
    <w:uiPriority w:val="10"/>
    <w:qFormat/>
    <w:rsid w:val="009315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93150D"/>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93150D"/>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93150D"/>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93150D"/>
    <w:pPr>
      <w:spacing w:before="160"/>
      <w:jc w:val="center"/>
    </w:pPr>
    <w:rPr>
      <w:i/>
      <w:iCs/>
      <w:color w:val="404040" w:themeColor="text1" w:themeTint="BF"/>
    </w:rPr>
  </w:style>
  <w:style w:type="character" w:customStyle="1" w:styleId="CitatZnak">
    <w:name w:val="Citat Znak"/>
    <w:basedOn w:val="Privzetapisavaodstavka"/>
    <w:link w:val="Citat"/>
    <w:uiPriority w:val="29"/>
    <w:rsid w:val="0093150D"/>
    <w:rPr>
      <w:i/>
      <w:iCs/>
      <w:color w:val="404040" w:themeColor="text1" w:themeTint="BF"/>
    </w:rPr>
  </w:style>
  <w:style w:type="paragraph" w:styleId="Odstavekseznama">
    <w:name w:val="List Paragraph"/>
    <w:basedOn w:val="Navaden"/>
    <w:uiPriority w:val="34"/>
    <w:qFormat/>
    <w:rsid w:val="0093150D"/>
    <w:pPr>
      <w:ind w:left="720"/>
      <w:contextualSpacing/>
    </w:pPr>
  </w:style>
  <w:style w:type="character" w:styleId="Intenzivenpoudarek">
    <w:name w:val="Intense Emphasis"/>
    <w:basedOn w:val="Privzetapisavaodstavka"/>
    <w:uiPriority w:val="21"/>
    <w:qFormat/>
    <w:rsid w:val="0093150D"/>
    <w:rPr>
      <w:i/>
      <w:iCs/>
      <w:color w:val="2F5496" w:themeColor="accent1" w:themeShade="BF"/>
    </w:rPr>
  </w:style>
  <w:style w:type="paragraph" w:styleId="Intenzivencitat">
    <w:name w:val="Intense Quote"/>
    <w:basedOn w:val="Navaden"/>
    <w:next w:val="Navaden"/>
    <w:link w:val="IntenzivencitatZnak"/>
    <w:uiPriority w:val="30"/>
    <w:qFormat/>
    <w:rsid w:val="009315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93150D"/>
    <w:rPr>
      <w:i/>
      <w:iCs/>
      <w:color w:val="2F5496" w:themeColor="accent1" w:themeShade="BF"/>
    </w:rPr>
  </w:style>
  <w:style w:type="character" w:styleId="Intenzivensklic">
    <w:name w:val="Intense Reference"/>
    <w:basedOn w:val="Privzetapisavaodstavka"/>
    <w:uiPriority w:val="32"/>
    <w:qFormat/>
    <w:rsid w:val="0093150D"/>
    <w:rPr>
      <w:b/>
      <w:bCs/>
      <w:smallCaps/>
      <w:color w:val="2F5496" w:themeColor="accent1" w:themeShade="BF"/>
      <w:spacing w:val="5"/>
    </w:rPr>
  </w:style>
  <w:style w:type="paragraph" w:customStyle="1" w:styleId="odstavek">
    <w:name w:val="odstavek"/>
    <w:basedOn w:val="Navaden"/>
    <w:rsid w:val="005A289D"/>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313</Words>
  <Characters>1786</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Elizabeta Mavrič</dc:creator>
  <cp:keywords/>
  <dc:description/>
  <cp:lastModifiedBy>Elizabeta Mavrič</cp:lastModifiedBy>
  <cp:revision>6</cp:revision>
  <dcterms:created xsi:type="dcterms:W3CDTF">2025-10-27T10:00:00Z</dcterms:created>
  <dcterms:modified xsi:type="dcterms:W3CDTF">2025-10-27T12:07:00Z</dcterms:modified>
</cp:coreProperties>
</file>